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17D" w:rsidRDefault="0010517D" w:rsidP="0010517D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0517D" w:rsidRDefault="0010517D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9F2288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1</w:t>
      </w:r>
    </w:p>
    <w:p w:rsidR="00326DF2" w:rsidRDefault="009F2288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наказу в.о.директора</w:t>
      </w:r>
    </w:p>
    <w:p w:rsidR="00326DF2" w:rsidRDefault="009F2288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КЗ "Хащуватський ліцей"</w:t>
      </w:r>
    </w:p>
    <w:p w:rsidR="00326DF2" w:rsidRDefault="0010517D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від"23" </w:t>
      </w:r>
      <w:r>
        <w:rPr>
          <w:color w:val="000000"/>
          <w:sz w:val="24"/>
          <w:szCs w:val="24"/>
          <w:u w:val="single"/>
        </w:rPr>
        <w:t xml:space="preserve">червня. </w:t>
      </w:r>
      <w:r>
        <w:rPr>
          <w:color w:val="000000"/>
          <w:sz w:val="24"/>
          <w:szCs w:val="24"/>
        </w:rPr>
        <w:t>2020р. №58</w:t>
      </w:r>
    </w:p>
    <w:p w:rsidR="00326DF2" w:rsidRDefault="00326DF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8"/>
          <w:szCs w:val="28"/>
        </w:rPr>
      </w:pPr>
    </w:p>
    <w:p w:rsidR="00326DF2" w:rsidRDefault="009F2288">
      <w:pPr>
        <w:pStyle w:val="1"/>
        <w:ind w:left="368"/>
      </w:pPr>
      <w:r>
        <w:t>Положення</w:t>
      </w:r>
    </w:p>
    <w:p w:rsidR="00326DF2" w:rsidRDefault="009F2288">
      <w:pPr>
        <w:ind w:right="-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офіційний веб-сайт </w:t>
      </w:r>
      <w:r w:rsidR="0010517D">
        <w:rPr>
          <w:b/>
          <w:sz w:val="28"/>
          <w:szCs w:val="28"/>
        </w:rPr>
        <w:t xml:space="preserve">Казавчинської філії  </w:t>
      </w:r>
      <w:r>
        <w:rPr>
          <w:b/>
          <w:sz w:val="28"/>
          <w:szCs w:val="28"/>
        </w:rPr>
        <w:t>Комунального закладу "Хащуватський ліцей"</w:t>
      </w:r>
    </w:p>
    <w:p w:rsidR="00326DF2" w:rsidRDefault="00326DF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326DF2" w:rsidRDefault="009F2288">
      <w:pPr>
        <w:pStyle w:val="1"/>
        <w:numPr>
          <w:ilvl w:val="1"/>
          <w:numId w:val="3"/>
        </w:numPr>
        <w:tabs>
          <w:tab w:val="left" w:pos="709"/>
        </w:tabs>
        <w:ind w:left="0" w:firstLine="284"/>
        <w:jc w:val="both"/>
      </w:pPr>
      <w:r>
        <w:t>Загальні положення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05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Положення розроблене з метою визначення порядку створення та роботи інформаційного Сайту</w:t>
      </w:r>
      <w:r w:rsidR="0010517D">
        <w:rPr>
          <w:color w:val="000000"/>
          <w:sz w:val="28"/>
          <w:szCs w:val="28"/>
        </w:rPr>
        <w:t xml:space="preserve"> Казавчинської філії </w:t>
      </w:r>
      <w:r>
        <w:rPr>
          <w:color w:val="000000"/>
          <w:sz w:val="28"/>
          <w:szCs w:val="28"/>
        </w:rPr>
        <w:t xml:space="preserve"> Комунального закладу "Хащуватський ліцей"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744"/>
        </w:tabs>
        <w:ind w:left="0" w:right="103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Веб-сайт закладу (далі Cайт) створюється з метою активного впровадження інформаційно-комунікаційних технологій у практику роботи закладу, як інструмент мережевої взаємодії всіх учасників освітнього процесу.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650"/>
        </w:tabs>
        <w:ind w:left="0" w:right="11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Сайт є одним із інструментів забезпечення навчальної та позаурочної діяльності закладу, публічним органом інформації про бюджетний облік закладу, доступ до якої відкритий для всіх.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696"/>
        </w:tabs>
        <w:ind w:left="0" w:right="11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Положення визначає поняття, цілі, вимоги, критерії та організацію сайту закладу в рамках модернізації системи освіти в умовах інформаційного суспільства.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678"/>
        </w:tabs>
        <w:ind w:left="0" w:right="102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Керівник навчального закладу призначає адміністратора Сайту, який несе відповідальність за вирішення питань про розміщення інформації, видалення чи оновлення застарілої інформації.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752"/>
        </w:tabs>
        <w:ind w:left="0" w:right="10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Створення і підтримка сайту є предметом діяльності учасників освітнього процесу. Сайт – це не окремий специфічний вид діяльності, він поєднує в собі процес збору, обробки, оформлення, публікації інформації з процесом інтерактивної комунікації та презентує актуальний результат  діяльності закладу.</w:t>
      </w:r>
    </w:p>
    <w:p w:rsidR="00326DF2" w:rsidRDefault="00326DF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752"/>
        </w:tabs>
        <w:ind w:left="284" w:right="100"/>
        <w:jc w:val="both"/>
        <w:rPr>
          <w:color w:val="000000"/>
          <w:sz w:val="28"/>
          <w:szCs w:val="28"/>
        </w:rPr>
      </w:pPr>
    </w:p>
    <w:p w:rsidR="00326DF2" w:rsidRDefault="009F2288">
      <w:pPr>
        <w:pStyle w:val="1"/>
        <w:numPr>
          <w:ilvl w:val="1"/>
          <w:numId w:val="3"/>
        </w:numPr>
        <w:tabs>
          <w:tab w:val="left" w:pos="1388"/>
        </w:tabs>
        <w:jc w:val="both"/>
      </w:pPr>
      <w:r>
        <w:t>Мета і завдання Сайту закладу</w:t>
      </w:r>
    </w:p>
    <w:p w:rsidR="00326DF2" w:rsidRDefault="009F2288">
      <w:pPr>
        <w:pBdr>
          <w:top w:val="nil"/>
          <w:left w:val="nil"/>
          <w:bottom w:val="nil"/>
          <w:right w:val="nil"/>
          <w:between w:val="nil"/>
        </w:pBdr>
        <w:ind w:right="113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Мета:</w:t>
      </w:r>
      <w:r>
        <w:rPr>
          <w:color w:val="000000"/>
          <w:sz w:val="28"/>
          <w:szCs w:val="28"/>
        </w:rPr>
        <w:t xml:space="preserve"> розвиток єдиного інформаційного освітнього простору в закладі, громадскості, представлення закладу Інтернет-спільноті.</w:t>
      </w:r>
    </w:p>
    <w:p w:rsidR="00326DF2" w:rsidRDefault="009F2288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Завдання: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1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презентація інформації про досягнення учнів та педагогічного колективу, особливості закладу, історії її розвитку, освітні програми та проекти;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1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систематичне інформування учасників освітнього процесу про діяльність навчального закладу;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формування позитивного іміджу закладу;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здійснення обміну педагогічним досвідом;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06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створення умов для мережевої взаємодії всіх учасників освітнього процесу: педагогів, учнів, батьків, випускників, керівних органів та зацікавлених осіб, – та закладу з іншими установами;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стимулювання творчої активності вчителів та учнів;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12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підвищення ролі інформатизації освіти, організація навчання з </w:t>
      </w:r>
      <w:r>
        <w:rPr>
          <w:color w:val="000000"/>
          <w:sz w:val="28"/>
          <w:szCs w:val="28"/>
        </w:rPr>
        <w:lastRenderedPageBreak/>
        <w:t>використанням мережевих освітніх ресурсів;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сприяння створенню в регіоні єдиної інформаційної інфраструктури.</w:t>
      </w:r>
    </w:p>
    <w:p w:rsidR="00326DF2" w:rsidRDefault="00326DF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8"/>
          <w:szCs w:val="28"/>
        </w:rPr>
      </w:pPr>
    </w:p>
    <w:p w:rsidR="00326DF2" w:rsidRDefault="009F2288">
      <w:pPr>
        <w:pStyle w:val="1"/>
        <w:numPr>
          <w:ilvl w:val="1"/>
          <w:numId w:val="3"/>
        </w:numPr>
        <w:ind w:left="0" w:firstLine="284"/>
        <w:jc w:val="both"/>
      </w:pPr>
      <w:r>
        <w:t>Інформаційний ресурс Сайту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ind w:left="0" w:right="113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Інформаційний ресурс Сайту формується відповідно до діяльності всіх структурних підрозділів закладу, вчителів, учнів, батьків, ділових партнерів та зацікавлених осіб.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Інформаційний ресурс Сайту є відкритим і загальнодоступним.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Основними інформаційно-ресурсними компонентами Сайту є: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15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контактна інформація про заклад  (адреса, номери телефонів, адреса електронної пошти);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дані про адміністрацію;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довідкові матеріали про навчальні програми, порядок вступу до закладу;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08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електронні версії окремих установчих документів загальноосвітнього навчального закладу ( установчі документи);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матеріали щодо організації освітнього процесу, режим роботи закладу;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навчально-методичні матеріали вчителів;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матеріали про науково-дослідницьку діяльність учнів та їх участь в олімпіадах і конкурсах;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електронні каталоги інформаційних ресурсів закладу;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інформація про події (свята, конференції, конкурси);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109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матеріали про персоналії (керівники, вчителі, працівники-випускники, ділові партнери);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інформація про виконання річного плану закупівель, благодійну допомогу. 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Заборонено розміщувати на Сайті: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1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інформаційні матеріали, які вміщують заклики до насильства, розпалювання соціальної та расової ворожнечі, міжнаціональних конфліктів, екстремістські релігійні та політичні ідеї;</w:t>
      </w:r>
    </w:p>
    <w:p w:rsidR="00326DF2" w:rsidRDefault="009F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17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службову інформацію з обмеженим доступом та інформацію, захищену Законом України "Про захист персональних даних".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right="99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Розміщення інформації рекламно-комерційного характеру допускається лише з дозволу директора чи завідувача філії. Умови розміщення такої інформації регламентуються спеціальними договорами.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08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Частина інформаційного ресурсу, який формується за ініціативи підрозділів, творчих колективів, педагогів, учнів, може бути  розміщена на окремих блогах та сайтах, доступ до яких забезпечуються Сайтом закладу.</w:t>
      </w:r>
    </w:p>
    <w:p w:rsidR="00326DF2" w:rsidRDefault="009F2288">
      <w:pPr>
        <w:pBdr>
          <w:top w:val="nil"/>
          <w:left w:val="nil"/>
          <w:bottom w:val="nil"/>
          <w:right w:val="nil"/>
          <w:between w:val="nil"/>
        </w:pBdr>
        <w:tabs>
          <w:tab w:val="left" w:pos="418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26DF2" w:rsidRDefault="009F2288">
      <w:pPr>
        <w:pStyle w:val="1"/>
        <w:numPr>
          <w:ilvl w:val="1"/>
          <w:numId w:val="3"/>
        </w:numPr>
        <w:tabs>
          <w:tab w:val="left" w:pos="1388"/>
        </w:tabs>
        <w:jc w:val="both"/>
      </w:pPr>
      <w:r>
        <w:t>Організація інформаційного наповнення та супроводу Сайту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right="11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Адміністрація навчального закладу відповідає за змістове наповнення сайту та його своєчасне оновлення.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right="109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У кожному розділі (компоненті) Сайту визначаються підрозділи (посадові особи), відповідальні за підбір та надання відповідної інформації. Перелік обов’язкової інформації, яка подається підрозділами, та відповідальність за її якість затверджуються директором закладу.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1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Керівництво забезпеченням функціонування Сайту та його програмно- технічна підтримка покладається на адміністратора сайту.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right="-7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Діяльність адміністратора сайту безпосередньо пов’язана з експлуатацією </w:t>
      </w:r>
      <w:r>
        <w:rPr>
          <w:color w:val="000000"/>
          <w:sz w:val="28"/>
          <w:szCs w:val="28"/>
        </w:rPr>
        <w:lastRenderedPageBreak/>
        <w:t>Сайту:</w:t>
      </w:r>
    </w:p>
    <w:p w:rsidR="00326DF2" w:rsidRDefault="009F2288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зміна дизайну та структури;</w:t>
      </w:r>
    </w:p>
    <w:p w:rsidR="00326DF2" w:rsidRDefault="009F2288">
      <w:pPr>
        <w:pBdr>
          <w:top w:val="nil"/>
          <w:left w:val="nil"/>
          <w:bottom w:val="nil"/>
          <w:right w:val="nil"/>
          <w:between w:val="nil"/>
        </w:pBdr>
        <w:ind w:right="108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розміщення нової та видалення застарілої інформації, публікація інформації з баз даних, розробка нових веб-сторінок ;</w:t>
      </w:r>
    </w:p>
    <w:p w:rsidR="00326DF2" w:rsidRDefault="009F2288">
      <w:pPr>
        <w:pBdr>
          <w:top w:val="nil"/>
          <w:left w:val="nil"/>
          <w:bottom w:val="nil"/>
          <w:right w:val="nil"/>
          <w:between w:val="nil"/>
        </w:pBdr>
        <w:ind w:right="123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реалізація політики розмежування доступу та забезпечення захисту інформаційних ресурсів.</w:t>
      </w:r>
    </w:p>
    <w:p w:rsidR="00326DF2" w:rsidRDefault="009F2288">
      <w:pPr>
        <w:pBdr>
          <w:top w:val="nil"/>
          <w:left w:val="nil"/>
          <w:bottom w:val="nil"/>
          <w:right w:val="nil"/>
          <w:between w:val="nil"/>
        </w:pBdr>
        <w:ind w:right="109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 Адміністратор сайту здійснює консультування осіб, відповідальних за надання інформації з реалізації концептуальних рішень та поточних проблем, пов’язаних з наповненням та актуалізацією інформаційного ресурсу.</w:t>
      </w:r>
    </w:p>
    <w:p w:rsidR="00326DF2" w:rsidRDefault="009F22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08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Інформація, яка підготовлена для розміщення на Сайті, надається в електронному вигляді адміністратору Сайту.</w:t>
      </w:r>
    </w:p>
    <w:p w:rsidR="00326DF2" w:rsidRDefault="009F22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104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В окремих випадках текстова інформація може бути надана у рукописному варіанті без помилок та виправлень; графічна – у вигляді фотокарток, схем, креслень. У такому випадку матеріали переносяться (скануються) на електронні носії під керівництвом відповідального за інформатизацію освітнього процесу.</w:t>
      </w:r>
    </w:p>
    <w:p w:rsidR="00326DF2" w:rsidRDefault="009F22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105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Поточні зміни структури Сайту здійснюються відповідальним за інформатизацію освітнього процесу. Модифікації, які носять концептуальний характер, погоджуються директором закладу.</w:t>
      </w:r>
    </w:p>
    <w:p w:rsidR="00326DF2" w:rsidRDefault="009F22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Оновлення Сайту здійснюється не рідше одного разу на тиждень.</w:t>
      </w:r>
    </w:p>
    <w:p w:rsidR="00326DF2" w:rsidRDefault="00326DF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8"/>
          <w:szCs w:val="28"/>
        </w:rPr>
      </w:pPr>
    </w:p>
    <w:p w:rsidR="00326DF2" w:rsidRDefault="009F2288">
      <w:pPr>
        <w:pStyle w:val="1"/>
        <w:numPr>
          <w:ilvl w:val="1"/>
          <w:numId w:val="3"/>
        </w:numPr>
        <w:tabs>
          <w:tab w:val="left" w:pos="1388"/>
        </w:tabs>
        <w:jc w:val="both"/>
      </w:pPr>
      <w:r>
        <w:t>Персональні дані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right="108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При підготовці матеріалів для розміщення в Інтернеті адміністрація школи та розробники Сайту зобов’язані забезпечити виконання вимог Закону України "Про захист персональних даних" ( у ЗМІ від 02.07.2010).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right="108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Розробники Сайту зобов’язані збирати письмові дозволи на учасників заходів (їх батьків), які надають право публікувати персональні дані учнів та педагогів.</w:t>
      </w:r>
    </w:p>
    <w:p w:rsidR="00326DF2" w:rsidRDefault="009F228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right="113" w:firstLine="284"/>
        <w:jc w:val="both"/>
        <w:rPr>
          <w:color w:val="000000"/>
        </w:rPr>
      </w:pPr>
      <w:r>
        <w:rPr>
          <w:color w:val="000000"/>
          <w:sz w:val="28"/>
          <w:szCs w:val="28"/>
        </w:rPr>
        <w:t>Відомості про суб’єкт персональних даних можуть бути вилучені в будь-який час із загальнодоступних джерел на вимогу суб’єкта персональних даних чи його законних представників.</w:t>
      </w:r>
    </w:p>
    <w:p w:rsidR="00326DF2" w:rsidRDefault="009F2288">
      <w:pPr>
        <w:widowControl/>
        <w:pBdr>
          <w:top w:val="nil"/>
          <w:left w:val="nil"/>
          <w:bottom w:val="nil"/>
          <w:right w:val="nil"/>
          <w:between w:val="nil"/>
        </w:pBdr>
        <w:ind w:firstLine="2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</w:t>
      </w: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326DF2" w:rsidP="00590732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26DF2" w:rsidRDefault="00326DF2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</w:p>
    <w:p w:rsidR="00326DF2" w:rsidRDefault="009F2288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2</w:t>
      </w:r>
    </w:p>
    <w:p w:rsidR="00326DF2" w:rsidRDefault="009F2288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наказу в.о.директора</w:t>
      </w:r>
    </w:p>
    <w:p w:rsidR="00326DF2" w:rsidRDefault="009F2288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КЗ "Хащуватський ліцей"</w:t>
      </w:r>
    </w:p>
    <w:p w:rsidR="00326DF2" w:rsidRDefault="009F2288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від"__"___________20__р. №___</w:t>
      </w:r>
    </w:p>
    <w:p w:rsidR="00326DF2" w:rsidRDefault="00326DF2">
      <w:pPr>
        <w:pStyle w:val="1"/>
        <w:ind w:left="437"/>
      </w:pPr>
    </w:p>
    <w:p w:rsidR="00326DF2" w:rsidRDefault="009F2288">
      <w:pPr>
        <w:pStyle w:val="1"/>
        <w:ind w:left="437"/>
      </w:pPr>
      <w:r>
        <w:t>Розподіл розділів</w:t>
      </w:r>
    </w:p>
    <w:p w:rsidR="00326DF2" w:rsidRDefault="009F2288">
      <w:pPr>
        <w:ind w:left="4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офіційного сайту закладу між відповідальними особами</w:t>
      </w:r>
      <w:r>
        <w:rPr>
          <w:rFonts w:ascii="inherit" w:eastAsia="inherit" w:hAnsi="inherit" w:cs="inherit"/>
          <w:color w:val="CEDBDF"/>
          <w:sz w:val="28"/>
          <w:szCs w:val="28"/>
        </w:rPr>
        <w:br/>
      </w:r>
    </w:p>
    <w:tbl>
      <w:tblPr>
        <w:tblStyle w:val="a5"/>
        <w:tblW w:w="1027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01"/>
        <w:gridCol w:w="4778"/>
      </w:tblGrid>
      <w:tr w:rsidR="00326DF2" w:rsidTr="0010517D">
        <w:trPr>
          <w:trHeight w:val="372"/>
        </w:trPr>
        <w:tc>
          <w:tcPr>
            <w:tcW w:w="5501" w:type="dxa"/>
          </w:tcPr>
          <w:p w:rsidR="00326DF2" w:rsidRDefault="009F2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3" w:right="107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Розділ сайту</w:t>
            </w:r>
          </w:p>
        </w:tc>
        <w:tc>
          <w:tcPr>
            <w:tcW w:w="4778" w:type="dxa"/>
          </w:tcPr>
          <w:p w:rsidR="00326DF2" w:rsidRDefault="009F2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3" w:right="37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Відповідальна особа</w:t>
            </w:r>
          </w:p>
        </w:tc>
      </w:tr>
      <w:tr w:rsidR="00326DF2" w:rsidTr="0010517D">
        <w:tc>
          <w:tcPr>
            <w:tcW w:w="10279" w:type="dxa"/>
            <w:gridSpan w:val="2"/>
          </w:tcPr>
          <w:p w:rsidR="00326DF2" w:rsidRDefault="009F2288">
            <w:pPr>
              <w:widowControl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Казавчинська філія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Інформація про заклад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Методична робота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10517D" w:rsidRDefault="00AF3DD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Структура та органи управління </w:t>
            </w:r>
          </w:p>
        </w:tc>
        <w:tc>
          <w:tcPr>
            <w:tcW w:w="4778" w:type="dxa"/>
          </w:tcPr>
          <w:p w:rsidR="00326DF2" w:rsidRDefault="00AF3DD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Фінансування закладу.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Онлайн - курси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Нормативна документація </w:t>
            </w:r>
            <w:r w:rsidR="0010517D">
              <w:rPr>
                <w:sz w:val="28"/>
                <w:szCs w:val="28"/>
              </w:rPr>
              <w:t xml:space="preserve">про заклад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Мова освітнього процесу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Ліцензування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Результати моніторингу якості знань.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Умови доступності закладу освіти до навчання  з особливими освітніми потребами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Інклюзивна освіта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Матеріально - технічне забезпечення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Освітні програми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Зарахування здобувачів освіти  до навчального закладу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Територія обслуговування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Карантин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Дистанційне навчання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Н.В., Шкрабак Т.М.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Електронна база матеріалів для проведення заходів, пов’язаних із мовними святами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О.П., Шкрабак Т.М.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Сторінка психолога.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Мацібора А.І.</w:t>
            </w:r>
          </w:p>
        </w:tc>
      </w:tr>
      <w:tr w:rsidR="0010517D" w:rsidTr="0010517D">
        <w:tc>
          <w:tcPr>
            <w:tcW w:w="5501" w:type="dxa"/>
          </w:tcPr>
          <w:p w:rsidR="0010517D" w:rsidRDefault="0010517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Сторінка педагога – організатора. </w:t>
            </w:r>
          </w:p>
        </w:tc>
        <w:tc>
          <w:tcPr>
            <w:tcW w:w="4778" w:type="dxa"/>
          </w:tcPr>
          <w:p w:rsidR="0010517D" w:rsidRDefault="0010517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Сарданова Л.М.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поведінки, булінг.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Н.В., Мацібора А.І.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Робота з батьками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Н.В., Сарданова Л.М.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Підвищення кваліфікації педпрацівників.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Робота з обдарованою молоддю.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 Н.В.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Наявність вакантних посад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Річний звіт про діяльність закладу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326DF2" w:rsidTr="0010517D">
        <w:tc>
          <w:tcPr>
            <w:tcW w:w="5501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Кадровий склад </w:t>
            </w:r>
          </w:p>
        </w:tc>
        <w:tc>
          <w:tcPr>
            <w:tcW w:w="4778" w:type="dxa"/>
          </w:tcPr>
          <w:p w:rsidR="00326DF2" w:rsidRDefault="009F2288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AF3DDD" w:rsidTr="0010517D">
        <w:tc>
          <w:tcPr>
            <w:tcW w:w="5501" w:type="dxa"/>
          </w:tcPr>
          <w:p w:rsidR="00AF3DDD" w:rsidRDefault="00AF3DD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внутрішньо трудового розпорядку.</w:t>
            </w:r>
          </w:p>
        </w:tc>
        <w:tc>
          <w:tcPr>
            <w:tcW w:w="4778" w:type="dxa"/>
          </w:tcPr>
          <w:p w:rsidR="00AF3DDD" w:rsidRDefault="00AF3DD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AF3DDD" w:rsidTr="0010517D">
        <w:tc>
          <w:tcPr>
            <w:tcW w:w="5501" w:type="dxa"/>
          </w:tcPr>
          <w:p w:rsidR="00AF3DDD" w:rsidRDefault="00AF3DD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Розмір плати за навчання </w:t>
            </w:r>
          </w:p>
        </w:tc>
        <w:tc>
          <w:tcPr>
            <w:tcW w:w="4778" w:type="dxa"/>
          </w:tcPr>
          <w:p w:rsidR="00AF3DDD" w:rsidRDefault="00AF3DD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AF3DDD" w:rsidTr="0010517D">
        <w:tc>
          <w:tcPr>
            <w:tcW w:w="5501" w:type="dxa"/>
          </w:tcPr>
          <w:p w:rsidR="00AF3DDD" w:rsidRPr="00AF3DDD" w:rsidRDefault="00AF3DDD">
            <w:pPr>
              <w:widowControl/>
              <w:rPr>
                <w:sz w:val="28"/>
                <w:szCs w:val="28"/>
              </w:rPr>
            </w:pPr>
            <w:r w:rsidRPr="00AF3DDD">
              <w:rPr>
                <w:sz w:val="28"/>
                <w:szCs w:val="28"/>
              </w:rPr>
              <w:t>Перелік додаткових освітніх послуг.</w:t>
            </w:r>
          </w:p>
        </w:tc>
        <w:tc>
          <w:tcPr>
            <w:tcW w:w="4778" w:type="dxa"/>
          </w:tcPr>
          <w:p w:rsidR="00AF3DDD" w:rsidRDefault="00AF3DDD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</w:p>
        </w:tc>
      </w:tr>
      <w:tr w:rsidR="00AF3DDD" w:rsidTr="0010517D">
        <w:tc>
          <w:tcPr>
            <w:tcW w:w="5501" w:type="dxa"/>
          </w:tcPr>
          <w:p w:rsidR="00AF3DDD" w:rsidRDefault="00590732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Правила прийому в заклад.</w:t>
            </w:r>
          </w:p>
        </w:tc>
        <w:tc>
          <w:tcPr>
            <w:tcW w:w="4778" w:type="dxa"/>
          </w:tcPr>
          <w:p w:rsidR="00AF3DDD" w:rsidRDefault="00590732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Закордонець О.П.</w:t>
            </w:r>
            <w:bookmarkStart w:id="0" w:name="_GoBack"/>
            <w:bookmarkEnd w:id="0"/>
          </w:p>
        </w:tc>
      </w:tr>
      <w:tr w:rsidR="00AF3DDD" w:rsidTr="0010517D">
        <w:tc>
          <w:tcPr>
            <w:tcW w:w="5501" w:type="dxa"/>
          </w:tcPr>
          <w:p w:rsidR="00AF3DDD" w:rsidRDefault="00AF3DDD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4778" w:type="dxa"/>
          </w:tcPr>
          <w:p w:rsidR="00AF3DDD" w:rsidRDefault="00AF3DDD">
            <w:pPr>
              <w:widowControl/>
              <w:rPr>
                <w:sz w:val="28"/>
                <w:szCs w:val="28"/>
              </w:rPr>
            </w:pPr>
          </w:p>
        </w:tc>
      </w:tr>
      <w:tr w:rsidR="00326DF2" w:rsidTr="0010517D">
        <w:tc>
          <w:tcPr>
            <w:tcW w:w="10279" w:type="dxa"/>
            <w:gridSpan w:val="2"/>
          </w:tcPr>
          <w:p w:rsidR="00326DF2" w:rsidRDefault="00AF3DDD">
            <w:pPr>
              <w:widowControl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26DF2" w:rsidRDefault="00326DF2">
      <w:pPr>
        <w:jc w:val="center"/>
      </w:pPr>
    </w:p>
    <w:sectPr w:rsidR="00326DF2">
      <w:headerReference w:type="default" r:id="rId7"/>
      <w:pgSz w:w="11900" w:h="16840"/>
      <w:pgMar w:top="391" w:right="567" w:bottom="1134" w:left="1701" w:header="27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738" w:rsidRDefault="001E5738">
      <w:r>
        <w:separator/>
      </w:r>
    </w:p>
  </w:endnote>
  <w:endnote w:type="continuationSeparator" w:id="0">
    <w:p w:rsidR="001E5738" w:rsidRDefault="001E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738" w:rsidRDefault="001E5738">
      <w:r>
        <w:separator/>
      </w:r>
    </w:p>
  </w:footnote>
  <w:footnote w:type="continuationSeparator" w:id="0">
    <w:p w:rsidR="001E5738" w:rsidRDefault="001E5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DF2" w:rsidRDefault="009F22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90732">
      <w:rPr>
        <w:noProof/>
        <w:color w:val="000000"/>
      </w:rPr>
      <w:t>4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201F2"/>
    <w:multiLevelType w:val="multilevel"/>
    <w:tmpl w:val="AE100ECA"/>
    <w:lvl w:ilvl="0">
      <w:start w:val="4"/>
      <w:numFmt w:val="decimal"/>
      <w:lvlText w:val="%1"/>
      <w:lvlJc w:val="left"/>
      <w:pPr>
        <w:ind w:left="542" w:hanging="540"/>
      </w:pPr>
    </w:lvl>
    <w:lvl w:ilvl="1">
      <w:start w:val="6"/>
      <w:numFmt w:val="decimal"/>
      <w:lvlText w:val="%1.%2."/>
      <w:lvlJc w:val="left"/>
      <w:pPr>
        <w:ind w:left="542" w:hanging="54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2524" w:hanging="540"/>
      </w:pPr>
    </w:lvl>
    <w:lvl w:ilvl="3">
      <w:start w:val="1"/>
      <w:numFmt w:val="bullet"/>
      <w:lvlText w:val="•"/>
      <w:lvlJc w:val="left"/>
      <w:pPr>
        <w:ind w:left="3516" w:hanging="540"/>
      </w:pPr>
    </w:lvl>
    <w:lvl w:ilvl="4">
      <w:start w:val="1"/>
      <w:numFmt w:val="bullet"/>
      <w:lvlText w:val="•"/>
      <w:lvlJc w:val="left"/>
      <w:pPr>
        <w:ind w:left="4508" w:hanging="540"/>
      </w:pPr>
    </w:lvl>
    <w:lvl w:ilvl="5">
      <w:start w:val="1"/>
      <w:numFmt w:val="bullet"/>
      <w:lvlText w:val="•"/>
      <w:lvlJc w:val="left"/>
      <w:pPr>
        <w:ind w:left="5500" w:hanging="540"/>
      </w:pPr>
    </w:lvl>
    <w:lvl w:ilvl="6">
      <w:start w:val="1"/>
      <w:numFmt w:val="bullet"/>
      <w:lvlText w:val="•"/>
      <w:lvlJc w:val="left"/>
      <w:pPr>
        <w:ind w:left="6492" w:hanging="540"/>
      </w:pPr>
    </w:lvl>
    <w:lvl w:ilvl="7">
      <w:start w:val="1"/>
      <w:numFmt w:val="bullet"/>
      <w:lvlText w:val="•"/>
      <w:lvlJc w:val="left"/>
      <w:pPr>
        <w:ind w:left="7484" w:hanging="540"/>
      </w:pPr>
    </w:lvl>
    <w:lvl w:ilvl="8">
      <w:start w:val="1"/>
      <w:numFmt w:val="bullet"/>
      <w:lvlText w:val="•"/>
      <w:lvlJc w:val="left"/>
      <w:pPr>
        <w:ind w:left="8476" w:hanging="540"/>
      </w:pPr>
    </w:lvl>
  </w:abstractNum>
  <w:abstractNum w:abstractNumId="1" w15:restartNumberingAfterBreak="0">
    <w:nsid w:val="55167A8D"/>
    <w:multiLevelType w:val="multilevel"/>
    <w:tmpl w:val="6EA63E00"/>
    <w:lvl w:ilvl="0">
      <w:start w:val="1"/>
      <w:numFmt w:val="bullet"/>
      <w:lvlText w:val="-"/>
      <w:lvlJc w:val="left"/>
      <w:pPr>
        <w:ind w:left="542" w:hanging="203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532" w:hanging="204"/>
      </w:pPr>
    </w:lvl>
    <w:lvl w:ilvl="2">
      <w:start w:val="1"/>
      <w:numFmt w:val="bullet"/>
      <w:lvlText w:val="•"/>
      <w:lvlJc w:val="left"/>
      <w:pPr>
        <w:ind w:left="2524" w:hanging="204"/>
      </w:pPr>
    </w:lvl>
    <w:lvl w:ilvl="3">
      <w:start w:val="1"/>
      <w:numFmt w:val="bullet"/>
      <w:lvlText w:val="•"/>
      <w:lvlJc w:val="left"/>
      <w:pPr>
        <w:ind w:left="3516" w:hanging="203"/>
      </w:pPr>
    </w:lvl>
    <w:lvl w:ilvl="4">
      <w:start w:val="1"/>
      <w:numFmt w:val="bullet"/>
      <w:lvlText w:val="•"/>
      <w:lvlJc w:val="left"/>
      <w:pPr>
        <w:ind w:left="4508" w:hanging="204"/>
      </w:pPr>
    </w:lvl>
    <w:lvl w:ilvl="5">
      <w:start w:val="1"/>
      <w:numFmt w:val="bullet"/>
      <w:lvlText w:val="•"/>
      <w:lvlJc w:val="left"/>
      <w:pPr>
        <w:ind w:left="5500" w:hanging="204"/>
      </w:pPr>
    </w:lvl>
    <w:lvl w:ilvl="6">
      <w:start w:val="1"/>
      <w:numFmt w:val="bullet"/>
      <w:lvlText w:val="•"/>
      <w:lvlJc w:val="left"/>
      <w:pPr>
        <w:ind w:left="6492" w:hanging="203"/>
      </w:pPr>
    </w:lvl>
    <w:lvl w:ilvl="7">
      <w:start w:val="1"/>
      <w:numFmt w:val="bullet"/>
      <w:lvlText w:val="•"/>
      <w:lvlJc w:val="left"/>
      <w:pPr>
        <w:ind w:left="7484" w:hanging="204"/>
      </w:pPr>
    </w:lvl>
    <w:lvl w:ilvl="8">
      <w:start w:val="1"/>
      <w:numFmt w:val="bullet"/>
      <w:lvlText w:val="•"/>
      <w:lvlJc w:val="left"/>
      <w:pPr>
        <w:ind w:left="8476" w:hanging="204"/>
      </w:pPr>
    </w:lvl>
  </w:abstractNum>
  <w:abstractNum w:abstractNumId="2" w15:restartNumberingAfterBreak="0">
    <w:nsid w:val="76851CD3"/>
    <w:multiLevelType w:val="multilevel"/>
    <w:tmpl w:val="00F6331C"/>
    <w:lvl w:ilvl="0">
      <w:start w:val="1"/>
      <w:numFmt w:val="decimal"/>
      <w:lvlText w:val="%1."/>
      <w:lvlJc w:val="left"/>
      <w:pPr>
        <w:ind w:left="422" w:hanging="28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506" w:hanging="280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start w:val="1"/>
      <w:numFmt w:val="decimal"/>
      <w:lvlText w:val="%2.%3."/>
      <w:lvlJc w:val="left"/>
      <w:pPr>
        <w:ind w:left="-340" w:hanging="492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bullet"/>
      <w:lvlText w:val="•"/>
      <w:lvlJc w:val="left"/>
      <w:pPr>
        <w:ind w:left="1633" w:hanging="492"/>
      </w:pPr>
    </w:lvl>
    <w:lvl w:ilvl="4">
      <w:start w:val="1"/>
      <w:numFmt w:val="bullet"/>
      <w:lvlText w:val="•"/>
      <w:lvlJc w:val="left"/>
      <w:pPr>
        <w:ind w:left="2768" w:hanging="492"/>
      </w:pPr>
    </w:lvl>
    <w:lvl w:ilvl="5">
      <w:start w:val="1"/>
      <w:numFmt w:val="bullet"/>
      <w:lvlText w:val="•"/>
      <w:lvlJc w:val="left"/>
      <w:pPr>
        <w:ind w:left="3903" w:hanging="492"/>
      </w:pPr>
    </w:lvl>
    <w:lvl w:ilvl="6">
      <w:start w:val="1"/>
      <w:numFmt w:val="bullet"/>
      <w:lvlText w:val="•"/>
      <w:lvlJc w:val="left"/>
      <w:pPr>
        <w:ind w:left="5038" w:hanging="492"/>
      </w:pPr>
    </w:lvl>
    <w:lvl w:ilvl="7">
      <w:start w:val="1"/>
      <w:numFmt w:val="bullet"/>
      <w:lvlText w:val="•"/>
      <w:lvlJc w:val="left"/>
      <w:pPr>
        <w:ind w:left="6173" w:hanging="492"/>
      </w:pPr>
    </w:lvl>
    <w:lvl w:ilvl="8">
      <w:start w:val="1"/>
      <w:numFmt w:val="bullet"/>
      <w:lvlText w:val="•"/>
      <w:lvlJc w:val="left"/>
      <w:pPr>
        <w:ind w:left="7308" w:hanging="492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DF2"/>
    <w:rsid w:val="0010517D"/>
    <w:rsid w:val="001E5738"/>
    <w:rsid w:val="00326DF2"/>
    <w:rsid w:val="00590732"/>
    <w:rsid w:val="009F2288"/>
    <w:rsid w:val="00AF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CF9D"/>
  <w15:docId w15:val="{D4A4EE73-2904-451B-BE59-7F2D6B52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ind w:left="1388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</cp:lastModifiedBy>
  <cp:revision>5</cp:revision>
  <dcterms:created xsi:type="dcterms:W3CDTF">2020-09-20T13:14:00Z</dcterms:created>
  <dcterms:modified xsi:type="dcterms:W3CDTF">2020-09-20T13:31:00Z</dcterms:modified>
</cp:coreProperties>
</file>